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3805E5D3" w:rsidP="66506FBA" w:rsidRDefault="3805E5D3" w14:paraId="507DE280" w14:textId="13C99BEC">
      <w:pPr>
        <w:jc w:val="center"/>
        <w:rPr>
          <w:rFonts w:ascii="Modern Love Grunge" w:hAnsi="Modern Love Grunge" w:eastAsia="Modern Love Grunge" w:cs="Modern Love Grung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GB"/>
        </w:rPr>
      </w:pPr>
      <w:r w:rsidRPr="66506FBA" w:rsidR="423C0D35">
        <w:rPr>
          <w:rFonts w:ascii="Modern Love Grunge" w:hAnsi="Modern Love Grunge" w:eastAsia="Modern Love Grunge" w:cs="Modern Love Grung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52"/>
          <w:szCs w:val="52"/>
          <w:lang w:val="en-GB"/>
        </w:rPr>
        <w:t>Food, Glorious Food!</w:t>
      </w:r>
      <w:r w:rsidRPr="66506FBA" w:rsidR="3805E5D3">
        <w:rPr>
          <w:rFonts w:ascii="Modern Love Grunge" w:hAnsi="Modern Love Grunge" w:eastAsia="Modern Love Grunge" w:cs="Modern Love Grung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52"/>
          <w:szCs w:val="52"/>
          <w:lang w:val="en-GB"/>
        </w:rPr>
        <w:t xml:space="preserve"> </w:t>
      </w:r>
      <w:r w:rsidRPr="66506FBA" w:rsidR="561B6B5F">
        <w:rPr>
          <w:rFonts w:ascii="Modern Love Grunge" w:hAnsi="Modern Love Grunge" w:eastAsia="Modern Love Grunge" w:cs="Modern Love Grung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GB"/>
        </w:rPr>
        <w:t xml:space="preserve">– Year </w:t>
      </w:r>
      <w:r w:rsidRPr="66506FBA" w:rsidR="3AB760C1">
        <w:rPr>
          <w:rFonts w:ascii="Modern Love Grunge" w:hAnsi="Modern Love Grunge" w:eastAsia="Modern Love Grunge" w:cs="Modern Love Grung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GB"/>
        </w:rPr>
        <w:t>3</w:t>
      </w:r>
      <w:r w:rsidRPr="66506FBA" w:rsidR="28489D6B">
        <w:rPr>
          <w:rFonts w:ascii="Modern Love Grunge" w:hAnsi="Modern Love Grunge" w:eastAsia="Modern Love Grunge" w:cs="Modern Love Grung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GB"/>
        </w:rPr>
        <w:t xml:space="preserve"> </w:t>
      </w:r>
      <w:r w:rsidRPr="66506FBA" w:rsidR="561B6B5F">
        <w:rPr>
          <w:rFonts w:ascii="Modern Love Grunge" w:hAnsi="Modern Love Grunge" w:eastAsia="Modern Love Grunge" w:cs="Modern Love Grung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GB"/>
        </w:rPr>
        <w:t>Autumn / Spring</w:t>
      </w:r>
    </w:p>
    <w:tbl>
      <w:tblPr>
        <w:tblStyle w:val="TableGrid"/>
        <w:bidiVisual w:val="0"/>
        <w:tblW w:w="15600" w:type="dxa"/>
        <w:tblInd w:w="-90" w:type="dxa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1815"/>
        <w:gridCol w:w="1920"/>
        <w:gridCol w:w="3210"/>
        <w:gridCol w:w="2325"/>
        <w:gridCol w:w="1890"/>
        <w:gridCol w:w="4440"/>
      </w:tblGrid>
      <w:tr w:rsidR="09607DEB" w:rsidTr="05DAC9E5" w14:paraId="12EE35B0">
        <w:trPr>
          <w:trHeight w:val="300"/>
        </w:trPr>
        <w:tc>
          <w:tcPr>
            <w:tcW w:w="1815" w:type="dxa"/>
            <w:tcBorders>
              <w:top w:val="single" w:sz="6"/>
              <w:left w:val="single" w:sz="6"/>
            </w:tcBorders>
            <w:shd w:val="clear" w:color="auto" w:fill="00B050"/>
            <w:tcMar>
              <w:left w:w="90" w:type="dxa"/>
              <w:right w:w="90" w:type="dxa"/>
            </w:tcMar>
            <w:vAlign w:val="top"/>
          </w:tcPr>
          <w:p w:rsidR="09607DEB" w:rsidP="09607DEB" w:rsidRDefault="09607DEB" w14:paraId="7413F34F" w14:textId="398F80BD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9607DEB" w:rsidR="09607DE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en-GB"/>
              </w:rPr>
              <w:t xml:space="preserve">Key vocabulary </w:t>
            </w:r>
          </w:p>
          <w:p w:rsidR="09607DEB" w:rsidP="09607DEB" w:rsidRDefault="09607DEB" w14:paraId="2C08422E" w14:textId="6E1661EA">
            <w:pPr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5130" w:type="dxa"/>
            <w:gridSpan w:val="2"/>
            <w:tcBorders>
              <w:top w:val="single" w:sz="6"/>
            </w:tcBorders>
            <w:shd w:val="clear" w:color="auto" w:fill="00B050"/>
            <w:tcMar>
              <w:left w:w="90" w:type="dxa"/>
              <w:right w:w="90" w:type="dxa"/>
            </w:tcMar>
            <w:vAlign w:val="top"/>
          </w:tcPr>
          <w:p w:rsidR="09607DEB" w:rsidP="09607DEB" w:rsidRDefault="09607DEB" w14:paraId="3A5D0CB5" w14:textId="6643237F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9607DEB" w:rsidR="09607DE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en-GB"/>
              </w:rPr>
              <w:t>Creative Ideas and Examples</w:t>
            </w:r>
          </w:p>
        </w:tc>
        <w:tc>
          <w:tcPr>
            <w:tcW w:w="4215" w:type="dxa"/>
            <w:gridSpan w:val="2"/>
            <w:tcBorders>
              <w:top w:val="single" w:sz="6"/>
            </w:tcBorders>
            <w:shd w:val="clear" w:color="auto" w:fill="00B050"/>
            <w:tcMar>
              <w:left w:w="90" w:type="dxa"/>
              <w:right w:w="90" w:type="dxa"/>
            </w:tcMar>
            <w:vAlign w:val="top"/>
          </w:tcPr>
          <w:p w:rsidR="09607DEB" w:rsidP="09607DEB" w:rsidRDefault="09607DEB" w14:paraId="340471D7" w14:textId="5CCAAC9C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9607DEB" w:rsidR="09607DE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en-GB"/>
              </w:rPr>
              <w:t>Skills, Styles and Techniques</w:t>
            </w:r>
          </w:p>
          <w:p w:rsidR="09607DEB" w:rsidP="09607DEB" w:rsidRDefault="09607DEB" w14:paraId="4E52C69C" w14:textId="6CD9B2C6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4440" w:type="dxa"/>
            <w:tcBorders>
              <w:top w:val="single" w:sz="6"/>
              <w:right w:val="single" w:sz="6"/>
            </w:tcBorders>
            <w:shd w:val="clear" w:color="auto" w:fill="00B050"/>
            <w:tcMar>
              <w:left w:w="90" w:type="dxa"/>
              <w:right w:w="90" w:type="dxa"/>
            </w:tcMar>
            <w:vAlign w:val="top"/>
          </w:tcPr>
          <w:p w:rsidR="09607DEB" w:rsidP="3D37FAA9" w:rsidRDefault="09607DEB" w14:paraId="3852D63A" w14:textId="292ADA90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D37FAA9" w:rsidR="2B8D43C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en-GB"/>
              </w:rPr>
              <w:t xml:space="preserve">Significant </w:t>
            </w:r>
            <w:r w:rsidRPr="3D37FAA9" w:rsidR="0CD62F5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en-GB"/>
              </w:rPr>
              <w:t>Artists</w:t>
            </w:r>
          </w:p>
          <w:p w:rsidR="09607DEB" w:rsidP="09607DEB" w:rsidRDefault="09607DEB" w14:paraId="234C8857" w14:textId="0CF616A7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9607DEB" w:rsidR="09607DE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>to guide and inspire creative ideas</w:t>
            </w:r>
          </w:p>
        </w:tc>
      </w:tr>
      <w:tr w:rsidR="09607DEB" w:rsidTr="05DAC9E5" w14:paraId="7D4C2E96">
        <w:trPr>
          <w:trHeight w:val="300"/>
        </w:trPr>
        <w:tc>
          <w:tcPr>
            <w:tcW w:w="181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09607DEB" w:rsidP="667FBD50" w:rsidRDefault="09607DEB" w14:paraId="4BB4E6CB" w14:textId="7766220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667FBD50" w:rsidR="4AD41D1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</w:rPr>
              <w:t>Sculpture</w:t>
            </w:r>
          </w:p>
          <w:p w:rsidR="09607DEB" w:rsidP="05DAC9E5" w:rsidRDefault="09607DEB" w14:paraId="7FA28512" w14:textId="031DC4C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</w:pPr>
            <w:r w:rsidRPr="05DAC9E5" w:rsidR="4AD41D1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  <w:t xml:space="preserve">Detailed </w:t>
            </w:r>
            <w:r w:rsidRPr="05DAC9E5" w:rsidR="4AD41D1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  <w:t>mark making</w:t>
            </w:r>
          </w:p>
          <w:p w:rsidR="09607DEB" w:rsidP="667FBD50" w:rsidRDefault="09607DEB" w14:paraId="4027CA64" w14:textId="19538C0E">
            <w:pPr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</w:pPr>
            <w:r w:rsidRPr="667FBD50" w:rsidR="4AD41D1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  <w:t>Direct observation</w:t>
            </w:r>
          </w:p>
          <w:p w:rsidR="09607DEB" w:rsidP="667FBD50" w:rsidRDefault="09607DEB" w14:paraId="40ABD255" w14:textId="42992787">
            <w:pPr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</w:pPr>
            <w:r w:rsidRPr="667FBD50" w:rsidR="4AD41D1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  <w:t>Close Looking</w:t>
            </w:r>
          </w:p>
          <w:p w:rsidR="09607DEB" w:rsidP="667FBD50" w:rsidRDefault="09607DEB" w14:paraId="44750C95" w14:textId="7CF47123">
            <w:pPr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</w:pPr>
            <w:r w:rsidRPr="667FBD50" w:rsidR="4AD41D1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  <w:t xml:space="preserve">Blending / </w:t>
            </w:r>
            <w:r w:rsidRPr="667FBD50" w:rsidR="4AD41D1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  <w:t>Smudging</w:t>
            </w:r>
          </w:p>
          <w:p w:rsidR="09607DEB" w:rsidP="667FBD50" w:rsidRDefault="09607DEB" w14:paraId="563D6D8E" w14:textId="06F9BB46">
            <w:pPr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</w:pPr>
            <w:r w:rsidRPr="667FBD50" w:rsidR="4AD41D1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  <w:t>Highlight / shadow</w:t>
            </w:r>
          </w:p>
          <w:p w:rsidR="09607DEB" w:rsidP="667FBD50" w:rsidRDefault="09607DEB" w14:paraId="6CE6C53E" w14:textId="6A3C43D5">
            <w:pPr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</w:pPr>
            <w:r w:rsidRPr="667FBD50" w:rsidR="4AD41D1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  <w:t>Moulding / Shaping</w:t>
            </w:r>
          </w:p>
          <w:p w:rsidR="09607DEB" w:rsidP="667FBD50" w:rsidRDefault="09607DEB" w14:paraId="1F808280" w14:textId="2E785C9F">
            <w:pPr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</w:pPr>
            <w:r w:rsidRPr="667FBD50" w:rsidR="4AD41D1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  <w:t>Armature / frame</w:t>
            </w:r>
          </w:p>
          <w:p w:rsidR="09607DEB" w:rsidP="667FBD50" w:rsidRDefault="09607DEB" w14:paraId="65673CED" w14:textId="72133D6A">
            <w:pPr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</w:pPr>
            <w:r w:rsidRPr="667FBD50" w:rsidR="4AD41D1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  <w:t>Colour mixing</w:t>
            </w:r>
          </w:p>
          <w:p w:rsidR="09607DEB" w:rsidP="667FBD50" w:rsidRDefault="09607DEB" w14:paraId="58AF4BAD" w14:textId="7F1BD737">
            <w:pPr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</w:pPr>
            <w:r w:rsidRPr="667FBD50" w:rsidR="4AD41D1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  <w:t>Realistic</w:t>
            </w:r>
          </w:p>
          <w:p w:rsidR="09607DEB" w:rsidP="667FBD50" w:rsidRDefault="09607DEB" w14:paraId="40064FE6" w14:textId="14CE7D16">
            <w:pPr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</w:pPr>
            <w:r w:rsidRPr="667FBD50" w:rsidR="4AD41D1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  <w:t>Pop Art</w:t>
            </w:r>
          </w:p>
        </w:tc>
        <w:tc>
          <w:tcPr>
            <w:tcW w:w="1920" w:type="dxa"/>
            <w:tcMar>
              <w:left w:w="90" w:type="dxa"/>
              <w:right w:w="90" w:type="dxa"/>
            </w:tcMar>
            <w:vAlign w:val="top"/>
          </w:tcPr>
          <w:p w:rsidR="09607DEB" w:rsidP="66506FBA" w:rsidRDefault="09607DEB" w14:paraId="5D3523A6" w14:textId="472E22F5">
            <w:pPr>
              <w:pStyle w:val="Normal"/>
              <w:jc w:val="right"/>
              <w:rPr>
                <w:rFonts w:ascii="Calibri" w:hAnsi="Calibri" w:eastAsia="Calibri" w:cs="Calibri"/>
              </w:rPr>
            </w:pPr>
            <w:r w:rsidR="4BD0754A">
              <w:drawing>
                <wp:inline wp14:editId="64E9BE38" wp14:anchorId="7BC25475">
                  <wp:extent cx="1114068" cy="625208"/>
                  <wp:effectExtent l="0" t="0" r="0" b="0"/>
                  <wp:docPr id="575953184" name="drawing" title="Make Paper-Mâché Apples With Kids for Fall Art and Play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136797928" name="Picture 1136797928"/>
                          <pic:cNvPicPr/>
                        </pic:nvPicPr>
                        <pic:blipFill>
                          <a:blip xmlns:r="http://schemas.openxmlformats.org/officeDocument/2006/relationships" r:embed="rId112705023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114068" cy="625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EBE71CF">
              <w:drawing>
                <wp:inline wp14:editId="72BBA4F6" wp14:anchorId="7FDB229D">
                  <wp:extent cx="1052919" cy="828783"/>
                  <wp:effectExtent l="0" t="0" r="0" b="0"/>
                  <wp:docPr id="1448915932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448915932" name="Picture 1448915932"/>
                          <pic:cNvPicPr/>
                        </pic:nvPicPr>
                        <pic:blipFill>
                          <a:blip xmlns:r="http://schemas.openxmlformats.org/officeDocument/2006/relationships" r:embed="rId190609229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52919" cy="828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0" w:type="dxa"/>
            <w:tcMar>
              <w:left w:w="90" w:type="dxa"/>
              <w:right w:w="90" w:type="dxa"/>
            </w:tcMar>
            <w:vAlign w:val="top"/>
          </w:tcPr>
          <w:p w:rsidR="12BEBD40" w:rsidP="66506FBA" w:rsidRDefault="12BEBD40" w14:paraId="6EA0EF41" w14:textId="6997F97D">
            <w:pPr>
              <w:pStyle w:val="Normal"/>
              <w:jc w:val="right"/>
            </w:pPr>
            <w:r w:rsidR="5FE25ABF">
              <w:drawing>
                <wp:inline wp14:editId="1FE2D591" wp14:anchorId="13AABECD">
                  <wp:extent cx="933450" cy="701249"/>
                  <wp:effectExtent l="0" t="0" r="0" b="0"/>
                  <wp:docPr id="1778768077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778768077" name="Picture 1778768077"/>
                          <pic:cNvPicPr/>
                        </pic:nvPicPr>
                        <pic:blipFill>
                          <a:blip xmlns:r="http://schemas.openxmlformats.org/officeDocument/2006/relationships" r:embed="rId69974550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33450" cy="7012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5FE25ABF">
              <w:drawing>
                <wp:inline wp14:editId="61B0DA6A" wp14:anchorId="1EC4911A">
                  <wp:extent cx="914400" cy="710619"/>
                  <wp:effectExtent l="0" t="0" r="0" b="0"/>
                  <wp:docPr id="1259867884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166610592" name="Picture 1166610592"/>
                          <pic:cNvPicPr/>
                        </pic:nvPicPr>
                        <pic:blipFill>
                          <a:blip xmlns:r="http://schemas.openxmlformats.org/officeDocument/2006/relationships" r:embed="rId121880565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14400" cy="710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5FE25ABF">
              <w:drawing>
                <wp:inline wp14:editId="107F6739" wp14:anchorId="6876BC3A">
                  <wp:extent cx="1524455" cy="715054"/>
                  <wp:effectExtent l="0" t="0" r="0" b="0"/>
                  <wp:docPr id="243336465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495682783" name="Picture 495682783"/>
                          <pic:cNvPicPr/>
                        </pic:nvPicPr>
                        <pic:blipFill>
                          <a:blip xmlns:r="http://schemas.openxmlformats.org/officeDocument/2006/relationships" r:embed="rId111814176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524455" cy="715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  <w:vMerge w:val="restart"/>
            <w:tcMar>
              <w:left w:w="90" w:type="dxa"/>
              <w:right w:w="90" w:type="dxa"/>
            </w:tcMar>
            <w:vAlign w:val="top"/>
          </w:tcPr>
          <w:p w:rsidR="2B55A8FC" w:rsidP="66506FBA" w:rsidRDefault="2B55A8FC" w14:paraId="0A50BE67" w14:textId="1B185DF9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0"/>
                <w:szCs w:val="20"/>
                <w:lang w:val="en-GB"/>
              </w:rPr>
            </w:pPr>
            <w:r w:rsidRPr="66506FBA" w:rsidR="211BC5B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sz w:val="20"/>
                <w:szCs w:val="20"/>
                <w:lang w:val="en-GB"/>
              </w:rPr>
              <w:t>Papier-mâché</w:t>
            </w:r>
            <w:r w:rsidRPr="66506FBA" w:rsidR="15F3BA2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0"/>
                <w:szCs w:val="20"/>
                <w:lang w:val="en-GB"/>
              </w:rPr>
              <w:t xml:space="preserve"> - This is</w:t>
            </w:r>
            <w:r w:rsidRPr="66506FBA" w:rsidR="211BC5B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0"/>
                <w:szCs w:val="20"/>
                <w:lang w:val="en-GB"/>
              </w:rPr>
              <w:t xml:space="preserve"> a fun craft made from screwed, </w:t>
            </w:r>
            <w:r w:rsidRPr="66506FBA" w:rsidR="211BC5B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0"/>
                <w:szCs w:val="20"/>
                <w:lang w:val="en-GB"/>
              </w:rPr>
              <w:t>scrunched</w:t>
            </w:r>
            <w:r w:rsidRPr="66506FBA" w:rsidR="211BC5B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0"/>
                <w:szCs w:val="20"/>
                <w:lang w:val="en-GB"/>
              </w:rPr>
              <w:t xml:space="preserve"> and torn paper. It is created by mixing paper with ‘glue’ or pulp. The children will be using it to create fruit sculptures. </w:t>
            </w:r>
            <w:r w:rsidRPr="66506FBA" w:rsidR="09B30C1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0"/>
                <w:szCs w:val="20"/>
                <w:lang w:val="en-GB"/>
              </w:rPr>
              <w:t>It is great, messy fun!</w:t>
            </w:r>
          </w:p>
          <w:p w:rsidR="2B55A8FC" w:rsidP="66506FBA" w:rsidRDefault="2B55A8FC" w14:paraId="157FB328" w14:textId="40F7C19B">
            <w:pPr>
              <w:pStyle w:val="Normal"/>
              <w:jc w:val="center"/>
              <w:rPr>
                <w:rFonts w:ascii="Calibri" w:hAnsi="Calibri" w:eastAsia="Calibri" w:cs="Calibri"/>
              </w:rPr>
            </w:pPr>
            <w:r w:rsidR="3E699989">
              <w:drawing>
                <wp:inline wp14:editId="1EB334F3" wp14:anchorId="4B5CB404">
                  <wp:extent cx="1295400" cy="1514475"/>
                  <wp:effectExtent l="0" t="0" r="0" b="0"/>
                  <wp:docPr id="1252693958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252693958" name="Picture 1252693958"/>
                          <pic:cNvPicPr/>
                        </pic:nvPicPr>
                        <pic:blipFill>
                          <a:blip xmlns:r="http://schemas.openxmlformats.org/officeDocument/2006/relationships" r:embed="rId107539929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1514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2B55A8FC" w:rsidP="667FBD50" w:rsidRDefault="2B55A8FC" w14:paraId="72C9B23A" w14:textId="76E69526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0"/>
                <w:szCs w:val="20"/>
                <w:lang w:val="en-GB"/>
              </w:rPr>
            </w:pPr>
            <w:r w:rsidRPr="667FBD50" w:rsidR="1385F32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sz w:val="20"/>
                <w:szCs w:val="20"/>
                <w:lang w:val="en-GB"/>
              </w:rPr>
              <w:t>Mixed Media Sculpture</w:t>
            </w:r>
            <w:r w:rsidRPr="667FBD50" w:rsidR="1385F32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0"/>
                <w:szCs w:val="20"/>
                <w:lang w:val="en-GB"/>
              </w:rPr>
              <w:t xml:space="preserve"> -</w:t>
            </w:r>
          </w:p>
          <w:p w:rsidR="2B55A8FC" w:rsidP="667FBD50" w:rsidRDefault="2B55A8FC" w14:paraId="2B23FC3D" w14:textId="71358390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0"/>
                <w:szCs w:val="20"/>
                <w:lang w:val="en-GB"/>
              </w:rPr>
            </w:pPr>
            <w:r w:rsidRPr="667FBD50" w:rsidR="0E03A8A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0"/>
                <w:szCs w:val="20"/>
                <w:lang w:val="en-GB"/>
              </w:rPr>
              <w:t xml:space="preserve">Children will build on their work from last year using model magic and discover how different resources can be used creatively to create </w:t>
            </w:r>
            <w:r w:rsidRPr="667FBD50" w:rsidR="594315D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0"/>
                <w:szCs w:val="20"/>
                <w:lang w:val="en-GB"/>
              </w:rPr>
              <w:t>a realistic sculpture.</w:t>
            </w:r>
            <w:r w:rsidRPr="667FBD50" w:rsidR="1385F32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890" w:type="dxa"/>
            <w:vMerge w:val="restart"/>
            <w:tcMar>
              <w:left w:w="90" w:type="dxa"/>
              <w:right w:w="90" w:type="dxa"/>
            </w:tcMar>
            <w:vAlign w:val="top"/>
          </w:tcPr>
          <w:p w:rsidR="1B0343E2" w:rsidP="66506FBA" w:rsidRDefault="1B0343E2" w14:paraId="0344FBB2" w14:textId="431E82D3">
            <w:pPr>
              <w:bidi w:val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66506FBA" w:rsidR="0577823C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Close Looking</w:t>
            </w:r>
            <w:r w:rsidRPr="66506FBA" w:rsidR="0577823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– Children will use direct observation to draw fruit using a </w:t>
            </w:r>
            <w:r w:rsidRPr="66506FBA" w:rsidR="0577823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variety</w:t>
            </w:r>
            <w:r w:rsidRPr="66506FBA" w:rsidR="0577823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of pencil gradients.</w:t>
            </w:r>
          </w:p>
          <w:p w:rsidR="1B0343E2" w:rsidP="66506FBA" w:rsidRDefault="1B0343E2" w14:paraId="17242663" w14:textId="54224329">
            <w:pPr>
              <w:bidi w:val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</w:p>
          <w:p w:rsidR="1B0343E2" w:rsidP="66506FBA" w:rsidRDefault="1B0343E2" w14:paraId="6E32B467" w14:textId="2390E174">
            <w:pPr>
              <w:pStyle w:val="Normal"/>
              <w:bidi w:val="0"/>
              <w:jc w:val="center"/>
              <w:rPr>
                <w:rFonts w:ascii="Calibri" w:hAnsi="Calibri" w:eastAsia="Calibri" w:cs="Calibri"/>
              </w:rPr>
            </w:pPr>
            <w:r w:rsidR="4FDC52CB">
              <w:drawing>
                <wp:inline wp14:editId="229BCE81" wp14:anchorId="6355BF63">
                  <wp:extent cx="1085850" cy="387310"/>
                  <wp:effectExtent l="0" t="0" r="0" b="0"/>
                  <wp:docPr id="1944798043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944798043" name="Picture 1944798043"/>
                          <pic:cNvPicPr/>
                        </pic:nvPicPr>
                        <pic:blipFill>
                          <a:blip xmlns:r="http://schemas.openxmlformats.org/officeDocument/2006/relationships" r:embed="rId120982739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85850" cy="387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1B0343E2" w:rsidP="66506FBA" w:rsidRDefault="1B0343E2" w14:paraId="5EAFCB71" w14:textId="2ADB8604">
            <w:pPr>
              <w:bidi w:val="0"/>
              <w:jc w:val="center"/>
              <w:rPr>
                <w:rFonts w:ascii="Calibri" w:hAnsi="Calibri" w:eastAsia="Calibri" w:cs="Calibri"/>
                <w:noProof w:val="0"/>
                <w:sz w:val="22"/>
                <w:szCs w:val="22"/>
                <w:lang w:val="en-GB"/>
              </w:rPr>
            </w:pPr>
            <w:r w:rsidRPr="6D6F2FE1" w:rsidR="4FDC52C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Smudging / Blending</w:t>
            </w:r>
            <w:r w:rsidRPr="6D6F2FE1" w:rsidR="4FDC52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– Children will build upon familiar pastel techniques to draw realistic vegetables in </w:t>
            </w:r>
            <w:r w:rsidRPr="6D6F2FE1" w:rsidR="52F6371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oil </w:t>
            </w:r>
            <w:r w:rsidRPr="6D6F2FE1" w:rsidR="4FDC52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pastel, using </w:t>
            </w:r>
            <w:r w:rsidRPr="6D6F2FE1" w:rsidR="4FDC52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clear light</w:t>
            </w:r>
            <w:r w:rsidRPr="6D6F2FE1" w:rsidR="4FDC52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and dark to show form. </w:t>
            </w:r>
          </w:p>
          <w:p w:rsidR="1B0343E2" w:rsidP="66506FBA" w:rsidRDefault="1B0343E2" w14:paraId="65994360" w14:textId="2429A3AB">
            <w:pPr>
              <w:pStyle w:val="Normal"/>
              <w:bidi w:val="0"/>
              <w:jc w:val="center"/>
              <w:rPr>
                <w:rFonts w:ascii="Calibri" w:hAnsi="Calibri" w:eastAsia="Calibri" w:cs="Calibri"/>
              </w:rPr>
            </w:pPr>
            <w:r w:rsidR="635CD88B">
              <w:drawing>
                <wp:inline wp14:editId="42B6DD72" wp14:anchorId="15F3EF15">
                  <wp:extent cx="1085850" cy="608629"/>
                  <wp:effectExtent l="0" t="0" r="0" b="0"/>
                  <wp:docPr id="809800592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809800592" name="Picture 809800592"/>
                          <pic:cNvPicPr/>
                        </pic:nvPicPr>
                        <pic:blipFill>
                          <a:blip xmlns:r="http://schemas.openxmlformats.org/officeDocument/2006/relationships" r:embed="rId175777717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85850" cy="6086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1B0343E2" w:rsidP="66506FBA" w:rsidRDefault="1B0343E2" w14:paraId="73178771" w14:textId="40867D78">
            <w:pPr>
              <w:pStyle w:val="Normal"/>
              <w:bidi w:val="0"/>
              <w:jc w:val="center"/>
              <w:rPr>
                <w:rFonts w:ascii="Calibri" w:hAnsi="Calibri" w:eastAsia="Calibri" w:cs="Calibri"/>
              </w:rPr>
            </w:pPr>
          </w:p>
        </w:tc>
        <w:tc>
          <w:tcPr>
            <w:tcW w:w="4440" w:type="dxa"/>
            <w:vMerge w:val="restart"/>
            <w:tcBorders>
              <w:bottom w:val="single" w:color="000000" w:themeColor="text1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09607DEB" w:rsidP="66506FBA" w:rsidRDefault="09607DEB" w14:paraId="058AC052" w14:textId="25462BD4">
            <w:pPr>
              <w:jc w:val="center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en-GB"/>
              </w:rPr>
            </w:pPr>
            <w:r w:rsidRPr="66506FBA" w:rsidR="5FE5C0C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en-GB"/>
              </w:rPr>
              <w:t xml:space="preserve">Artist Study - </w:t>
            </w:r>
            <w:r w:rsidRPr="66506FBA" w:rsidR="37E0928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en-GB"/>
              </w:rPr>
              <w:t xml:space="preserve">Paul </w:t>
            </w:r>
            <w:r w:rsidRPr="66506FBA" w:rsidR="4110C4C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en-GB"/>
              </w:rPr>
              <w:t>Ce</w:t>
            </w:r>
            <w:r w:rsidRPr="66506FBA" w:rsidR="37E0928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en-GB"/>
              </w:rPr>
              <w:t>zanne</w:t>
            </w:r>
          </w:p>
          <w:p w:rsidR="09607DEB" w:rsidP="66506FBA" w:rsidRDefault="09607DEB" w14:paraId="444A3B1F" w14:textId="2F30D350">
            <w:pPr>
              <w:pStyle w:val="Normal"/>
              <w:jc w:val="center"/>
              <w:rPr>
                <w:rFonts w:ascii="Calibri" w:hAnsi="Calibri" w:eastAsia="Calibri" w:cs="Calibri"/>
                <w:noProof w:val="0"/>
                <w:sz w:val="24"/>
                <w:szCs w:val="24"/>
                <w:lang w:val="en-GB"/>
              </w:rPr>
            </w:pPr>
            <w:r w:rsidR="090906A5">
              <w:drawing>
                <wp:inline wp14:editId="78C664B8" wp14:anchorId="5021E256">
                  <wp:extent cx="762876" cy="592064"/>
                  <wp:effectExtent l="0" t="0" r="0" b="0"/>
                  <wp:docPr id="543887607" name="drawing" title="See the source image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405558071" name="Picture 405558071"/>
                          <pic:cNvPicPr/>
                        </pic:nvPicPr>
                        <pic:blipFill>
                          <a:blip xmlns:r="http://schemas.openxmlformats.org/officeDocument/2006/relationships" r:embed="rId208065277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762876" cy="592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90906A5">
              <w:drawing>
                <wp:inline wp14:editId="40841B88" wp14:anchorId="58F054D4">
                  <wp:extent cx="749690" cy="571638"/>
                  <wp:effectExtent l="0" t="0" r="0" b="0"/>
                  <wp:docPr id="1554988568" name="drawing" title="Who was Paul Cézanne? | KS2 | Primary - BBC Bitesize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906591764" name="Picture 1906591764"/>
                          <pic:cNvPicPr/>
                        </pic:nvPicPr>
                        <pic:blipFill>
                          <a:blip xmlns:r="http://schemas.openxmlformats.org/officeDocument/2006/relationships" r:embed="rId68196676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749690" cy="5716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9607DEB" w:rsidP="667FBD50" w:rsidRDefault="09607DEB" w14:paraId="3BED1E7A" w14:textId="350548A7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</w:pPr>
            <w:r w:rsidRPr="667FBD50" w:rsidR="315A72D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 xml:space="preserve">Cezanne was a French artist born in 1839 and died in 1906. He </w:t>
            </w:r>
            <w:r w:rsidRPr="667FBD50" w:rsidR="7A7AB27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i</w:t>
            </w:r>
            <w:r w:rsidRPr="667FBD50" w:rsidR="315A72D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s</w:t>
            </w:r>
            <w:r w:rsidRPr="667FBD50" w:rsidR="132156C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 xml:space="preserve"> classed</w:t>
            </w:r>
            <w:r w:rsidRPr="667FBD50" w:rsidR="132156C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 xml:space="preserve"> as</w:t>
            </w:r>
            <w:r w:rsidRPr="667FBD50" w:rsidR="315A72D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 xml:space="preserve"> a traditional artist. </w:t>
            </w:r>
            <w:r w:rsidRPr="667FBD50" w:rsidR="315A72D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 xml:space="preserve">He was well known for his still life paintings with fruit. </w:t>
            </w:r>
            <w:r w:rsidRPr="667FBD50" w:rsidR="43127D4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 xml:space="preserve">He used bold colours and geometric shapes, which set him apart from traditional methods. </w:t>
            </w:r>
            <w:r w:rsidRPr="667FBD50" w:rsidR="22DA766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0"/>
                <w:szCs w:val="20"/>
                <w:lang w:val="en-GB"/>
              </w:rPr>
              <w:t xml:space="preserve">Throughout his career, Cézanne developed a unique style that bridged the gap between Impressionism and Cubism. </w:t>
            </w:r>
            <w:r w:rsidRPr="667FBD50" w:rsidR="43127D4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 xml:space="preserve">His work </w:t>
            </w:r>
            <w:r w:rsidRPr="667FBD50" w:rsidR="43127D4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influence</w:t>
            </w:r>
            <w:r w:rsidRPr="667FBD50" w:rsidR="43127D4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 xml:space="preserve"> many artists including Picasso and Matisse. </w:t>
            </w:r>
          </w:p>
          <w:p w:rsidR="09607DEB" w:rsidP="667FBD50" w:rsidRDefault="09607DEB" w14:paraId="3622D5BC" w14:textId="0E109FC3">
            <w:pPr>
              <w:jc w:val="center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en-GB"/>
              </w:rPr>
            </w:pPr>
            <w:r w:rsidRPr="667FBD50" w:rsidR="637FF88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en-GB"/>
              </w:rPr>
              <w:t xml:space="preserve">Artist Study - Wayne </w:t>
            </w:r>
            <w:r w:rsidRPr="667FBD50" w:rsidR="473A4CB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en-GB"/>
              </w:rPr>
              <w:t>Thiebaud</w:t>
            </w:r>
          </w:p>
          <w:p w:rsidR="09607DEB" w:rsidP="667FBD50" w:rsidRDefault="09607DEB" w14:paraId="1157E7C3" w14:textId="0B76B5D4">
            <w:pPr>
              <w:pStyle w:val="Normal"/>
              <w:jc w:val="center"/>
            </w:pPr>
            <w:r w:rsidR="6974DE9E">
              <w:drawing>
                <wp:inline wp14:editId="0DBD74CA" wp14:anchorId="6D942DA9">
                  <wp:extent cx="722041" cy="706207"/>
                  <wp:effectExtent l="0" t="0" r="0" b="0"/>
                  <wp:docPr id="26523121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26523121" name="Picture 26523121"/>
                          <pic:cNvPicPr/>
                        </pic:nvPicPr>
                        <pic:blipFill>
                          <a:blip xmlns:r="http://schemas.openxmlformats.org/officeDocument/2006/relationships" r:embed="rId65675951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722041" cy="706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6974DE9E">
              <w:drawing>
                <wp:inline wp14:editId="6983F790" wp14:anchorId="6D485581">
                  <wp:extent cx="819150" cy="707774"/>
                  <wp:effectExtent l="0" t="0" r="0" b="0"/>
                  <wp:docPr id="658478750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658478750" name="Picture 658478750"/>
                          <pic:cNvPicPr/>
                        </pic:nvPicPr>
                        <pic:blipFill>
                          <a:blip xmlns:r="http://schemas.openxmlformats.org/officeDocument/2006/relationships" r:embed="rId38224497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19150" cy="707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9607DEB" w:rsidP="667FBD50" w:rsidRDefault="09607DEB" w14:paraId="5D4C20B1" w14:textId="60EDA09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0"/>
                <w:szCs w:val="20"/>
                <w:lang w:val="en-GB"/>
              </w:rPr>
            </w:pPr>
            <w:r w:rsidRPr="667FBD50" w:rsidR="235AEBD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0"/>
                <w:szCs w:val="20"/>
                <w:lang w:val="en-GB"/>
              </w:rPr>
              <w:t>Wayne Thiebaud was an American painter known for his colourful works depicting commonplace objects like food</w:t>
            </w:r>
            <w:r w:rsidRPr="667FBD50" w:rsidR="292715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0"/>
                <w:szCs w:val="20"/>
                <w:lang w:val="en-GB"/>
              </w:rPr>
              <w:t xml:space="preserve"> </w:t>
            </w:r>
            <w:r w:rsidRPr="667FBD50" w:rsidR="235AEBD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0"/>
                <w:szCs w:val="20"/>
                <w:lang w:val="en-GB"/>
              </w:rPr>
              <w:t xml:space="preserve">as well as for his landscapes and figure paintings. </w:t>
            </w:r>
            <w:r w:rsidRPr="667FBD50" w:rsidR="235AEBD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0"/>
                <w:szCs w:val="20"/>
                <w:lang w:val="en-GB"/>
              </w:rPr>
              <w:t>Thiebaud is associated with the pop art movement because of his interest in objects of mass culture</w:t>
            </w:r>
            <w:r w:rsidRPr="667FBD50" w:rsidR="1E278C8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0"/>
                <w:szCs w:val="20"/>
                <w:lang w:val="en-GB"/>
              </w:rPr>
              <w:t>. He</w:t>
            </w:r>
            <w:r w:rsidRPr="667FBD50" w:rsidR="235AEBD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0"/>
                <w:szCs w:val="20"/>
                <w:lang w:val="en-GB"/>
              </w:rPr>
              <w:t xml:space="preserve"> used heavy pigment and exaggerated colo</w:t>
            </w:r>
            <w:r w:rsidRPr="667FBD50" w:rsidR="099751E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0"/>
                <w:szCs w:val="20"/>
                <w:lang w:val="en-GB"/>
              </w:rPr>
              <w:t>u</w:t>
            </w:r>
            <w:r w:rsidRPr="667FBD50" w:rsidR="235AEBD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0"/>
                <w:szCs w:val="20"/>
                <w:lang w:val="en-GB"/>
              </w:rPr>
              <w:t>rs to depict his subjects</w:t>
            </w:r>
            <w:r w:rsidRPr="667FBD50" w:rsidR="50BE33B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44444"/>
                <w:sz w:val="20"/>
                <w:szCs w:val="20"/>
                <w:lang w:val="en-GB"/>
              </w:rPr>
              <w:t>.</w:t>
            </w:r>
          </w:p>
        </w:tc>
      </w:tr>
      <w:tr w:rsidR="09607DEB" w:rsidTr="05DAC9E5" w14:paraId="7AB1412A">
        <w:trPr>
          <w:trHeight w:val="435"/>
        </w:trPr>
        <w:tc>
          <w:tcPr>
            <w:tcW w:w="6945" w:type="dxa"/>
            <w:gridSpan w:val="3"/>
            <w:tcBorders>
              <w:left w:val="single" w:sz="6"/>
            </w:tcBorders>
            <w:shd w:val="clear" w:color="auto" w:fill="00B050"/>
            <w:tcMar>
              <w:left w:w="90" w:type="dxa"/>
              <w:right w:w="90" w:type="dxa"/>
            </w:tcMar>
            <w:vAlign w:val="top"/>
          </w:tcPr>
          <w:p w:rsidR="09607DEB" w:rsidP="66506FBA" w:rsidRDefault="09607DEB" w14:paraId="1B420E84" w14:textId="080B6C6B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66506FBA" w:rsidR="09607DE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en-GB"/>
              </w:rPr>
              <w:t>Formal Elements of Art</w:t>
            </w:r>
          </w:p>
        </w:tc>
        <w:tc>
          <w:tcPr>
            <w:tcW w:w="2325" w:type="dxa"/>
            <w:vMerge/>
            <w:tcBorders/>
            <w:tcMar>
              <w:left w:w="90" w:type="dxa"/>
              <w:right w:w="90" w:type="dxa"/>
            </w:tcMar>
            <w:vAlign w:val="top"/>
          </w:tcPr>
          <w:p w:rsidR="09607DEB" w:rsidP="09607DEB" w:rsidRDefault="09607DEB" w14:paraId="358A3B72" w14:textId="49257DA7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</w:pPr>
          </w:p>
        </w:tc>
        <w:tc>
          <w:tcPr>
            <w:tcW w:w="1890" w:type="dxa"/>
            <w:vMerge/>
            <w:tcMar/>
          </w:tcPr>
          <w:p w14:paraId="515F1CB4"/>
        </w:tc>
        <w:tc>
          <w:tcPr>
            <w:tcW w:w="4440" w:type="dxa"/>
            <w:vMerge/>
            <w:tcBorders/>
            <w:tcMar/>
            <w:vAlign w:val="center"/>
          </w:tcPr>
          <w:p w14:paraId="7584C323"/>
        </w:tc>
      </w:tr>
      <w:tr w:rsidR="09607DEB" w:rsidTr="05DAC9E5" w14:paraId="0E9CDD13">
        <w:trPr>
          <w:trHeight w:val="435"/>
        </w:trPr>
        <w:tc>
          <w:tcPr>
            <w:tcW w:w="181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09607DEB" w:rsidP="66506FBA" w:rsidRDefault="09607DEB" w14:paraId="27E11FCC" w14:textId="40EF28AF">
            <w:pPr>
              <w:shd w:val="clear" w:color="auto" w:fill="FFFFFF" w:themeFill="background1"/>
              <w:spacing w:before="0" w:beforeAutospacing="off" w:after="0" w:afterAutospacing="off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</w:pPr>
            <w:r w:rsidR="09607DEB">
              <w:drawing>
                <wp:inline wp14:editId="08E94C15" wp14:anchorId="22D81416">
                  <wp:extent cx="981075" cy="190500"/>
                  <wp:effectExtent l="0" t="0" r="0" b="0"/>
                  <wp:docPr id="1019150237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1019150237" name="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2009309912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981075" cy="190500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  <w:gridSpan w:val="2"/>
            <w:tcMar>
              <w:left w:w="90" w:type="dxa"/>
              <w:right w:w="90" w:type="dxa"/>
            </w:tcMar>
            <w:vAlign w:val="top"/>
          </w:tcPr>
          <w:p w:rsidR="09607DEB" w:rsidP="66506FBA" w:rsidRDefault="09607DEB" w14:paraId="7DCB0D11" w14:textId="60609AD9">
            <w:pPr>
              <w:shd w:val="clear" w:color="auto" w:fill="FFFFFF" w:themeFill="background1"/>
              <w:spacing w:before="0" w:beforeAutospacing="off" w:after="0" w:afterAutospacing="off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</w:pPr>
            <w:r w:rsidRPr="66506FBA" w:rsidR="2B8D43C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sz w:val="20"/>
                <w:szCs w:val="20"/>
                <w:lang w:val="en-GB"/>
              </w:rPr>
              <w:t>Line</w:t>
            </w:r>
            <w:r w:rsidRPr="66506FBA" w:rsidR="2B8D43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z w:val="20"/>
                <w:szCs w:val="20"/>
                <w:lang w:val="en-GB"/>
              </w:rPr>
              <w:t xml:space="preserve">: A mark with greater length than width, which can vary in width, </w:t>
            </w:r>
            <w:r w:rsidRPr="66506FBA" w:rsidR="2B8D43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z w:val="20"/>
                <w:szCs w:val="20"/>
                <w:lang w:val="en-GB"/>
              </w:rPr>
              <w:t>direction</w:t>
            </w:r>
            <w:r w:rsidRPr="66506FBA" w:rsidR="2B8D43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z w:val="20"/>
                <w:szCs w:val="20"/>
                <w:lang w:val="en-GB"/>
              </w:rPr>
              <w:t xml:space="preserve"> and length.</w:t>
            </w:r>
          </w:p>
        </w:tc>
        <w:tc>
          <w:tcPr>
            <w:tcW w:w="2325" w:type="dxa"/>
            <w:vMerge/>
            <w:tcMar/>
            <w:vAlign w:val="center"/>
          </w:tcPr>
          <w:p w14:paraId="0A3352EE"/>
        </w:tc>
        <w:tc>
          <w:tcPr>
            <w:tcW w:w="1890" w:type="dxa"/>
            <w:vMerge/>
            <w:tcMar/>
          </w:tcPr>
          <w:p w14:paraId="3F943A59"/>
        </w:tc>
        <w:tc>
          <w:tcPr>
            <w:tcW w:w="4440" w:type="dxa"/>
            <w:vMerge/>
            <w:tcBorders/>
            <w:tcMar/>
            <w:vAlign w:val="center"/>
          </w:tcPr>
          <w:p w14:paraId="5197E40F"/>
        </w:tc>
      </w:tr>
      <w:tr w:rsidR="09607DEB" w:rsidTr="05DAC9E5" w14:paraId="47B40A67">
        <w:trPr>
          <w:trHeight w:val="435"/>
        </w:trPr>
        <w:tc>
          <w:tcPr>
            <w:tcW w:w="181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09607DEB" w:rsidP="66506FBA" w:rsidRDefault="09607DEB" w14:paraId="17A1FFC5" w14:textId="23C688BF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</w:pPr>
            <w:r w:rsidR="09607DEB">
              <w:drawing>
                <wp:inline wp14:editId="651A9796" wp14:anchorId="3B28690A">
                  <wp:extent cx="419100" cy="209550"/>
                  <wp:effectExtent l="0" t="0" r="0" b="0"/>
                  <wp:docPr id="1891756787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1891756787" name="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415452683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419100" cy="209550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  <w:gridSpan w:val="2"/>
            <w:tcMar>
              <w:left w:w="90" w:type="dxa"/>
              <w:right w:w="90" w:type="dxa"/>
            </w:tcMar>
            <w:vAlign w:val="top"/>
          </w:tcPr>
          <w:p w:rsidR="09607DEB" w:rsidP="66506FBA" w:rsidRDefault="09607DEB" w14:paraId="0F9F3DD8" w14:textId="7F327917">
            <w:pPr>
              <w:shd w:val="clear" w:color="auto" w:fill="FFFFFF" w:themeFill="background1"/>
              <w:spacing w:before="0" w:beforeAutospacing="off" w:after="0" w:afterAutospacing="off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</w:pPr>
            <w:r w:rsidRPr="66506FBA" w:rsidR="2B8D43C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sz w:val="20"/>
                <w:szCs w:val="20"/>
                <w:lang w:val="en-GB"/>
              </w:rPr>
              <w:t xml:space="preserve">Colour: </w:t>
            </w:r>
            <w:r w:rsidRPr="66506FBA" w:rsidR="2B8D43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z w:val="20"/>
                <w:szCs w:val="20"/>
                <w:lang w:val="en-GB"/>
              </w:rPr>
              <w:t xml:space="preserve">The hue, </w:t>
            </w:r>
            <w:r w:rsidRPr="66506FBA" w:rsidR="2B8D43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z w:val="20"/>
                <w:szCs w:val="20"/>
                <w:lang w:val="en-GB"/>
              </w:rPr>
              <w:t>saturation</w:t>
            </w:r>
            <w:r w:rsidRPr="66506FBA" w:rsidR="2B8D43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z w:val="20"/>
                <w:szCs w:val="20"/>
                <w:lang w:val="en-GB"/>
              </w:rPr>
              <w:t xml:space="preserve"> and brightness of objects.</w:t>
            </w:r>
          </w:p>
        </w:tc>
        <w:tc>
          <w:tcPr>
            <w:tcW w:w="2325" w:type="dxa"/>
            <w:vMerge/>
            <w:tcMar/>
            <w:vAlign w:val="center"/>
          </w:tcPr>
          <w:p w14:paraId="5EA223A6"/>
        </w:tc>
        <w:tc>
          <w:tcPr>
            <w:tcW w:w="1890" w:type="dxa"/>
            <w:vMerge/>
            <w:tcMar/>
          </w:tcPr>
          <w:p w14:paraId="4830A2D0"/>
        </w:tc>
        <w:tc>
          <w:tcPr>
            <w:tcW w:w="4440" w:type="dxa"/>
            <w:vMerge/>
            <w:tcBorders/>
            <w:tcMar/>
            <w:vAlign w:val="center"/>
          </w:tcPr>
          <w:p w14:paraId="122411E2"/>
        </w:tc>
      </w:tr>
      <w:tr w:rsidR="09607DEB" w:rsidTr="05DAC9E5" w14:paraId="19FE33A2">
        <w:trPr>
          <w:trHeight w:val="435"/>
        </w:trPr>
        <w:tc>
          <w:tcPr>
            <w:tcW w:w="181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09607DEB" w:rsidP="66506FBA" w:rsidRDefault="09607DEB" w14:paraId="46E512CD" w14:textId="694765C4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</w:pPr>
            <w:r w:rsidR="09607DEB">
              <w:drawing>
                <wp:inline wp14:editId="151F7A2B" wp14:anchorId="409D2B44">
                  <wp:extent cx="704850" cy="247650"/>
                  <wp:effectExtent l="0" t="0" r="0" b="0"/>
                  <wp:docPr id="507246428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507246428" name="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1727409375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704850" cy="247650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  <w:gridSpan w:val="2"/>
            <w:tcMar>
              <w:left w:w="90" w:type="dxa"/>
              <w:right w:w="90" w:type="dxa"/>
            </w:tcMar>
            <w:vAlign w:val="top"/>
          </w:tcPr>
          <w:p w:rsidR="09607DEB" w:rsidP="66506FBA" w:rsidRDefault="09607DEB" w14:paraId="36578429" w14:textId="18E69514">
            <w:pPr>
              <w:shd w:val="clear" w:color="auto" w:fill="FFFFFF" w:themeFill="background1"/>
              <w:spacing w:before="0" w:beforeAutospacing="off" w:after="0" w:afterAutospacing="off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</w:pPr>
            <w:r w:rsidRPr="66506FBA" w:rsidR="2B8D43C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sz w:val="20"/>
                <w:szCs w:val="20"/>
                <w:lang w:val="en-GB"/>
              </w:rPr>
              <w:t>Value:</w:t>
            </w:r>
            <w:r w:rsidRPr="66506FBA" w:rsidR="2B8D43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z w:val="20"/>
                <w:szCs w:val="20"/>
                <w:lang w:val="en-GB"/>
              </w:rPr>
              <w:t xml:space="preserve"> The lightness or darkness of a colour.</w:t>
            </w:r>
          </w:p>
        </w:tc>
        <w:tc>
          <w:tcPr>
            <w:tcW w:w="2325" w:type="dxa"/>
            <w:vMerge/>
            <w:tcMar/>
            <w:vAlign w:val="center"/>
          </w:tcPr>
          <w:p w14:paraId="7E26E3A8"/>
        </w:tc>
        <w:tc>
          <w:tcPr>
            <w:tcW w:w="1890" w:type="dxa"/>
            <w:vMerge/>
            <w:tcMar/>
          </w:tcPr>
          <w:p w14:paraId="7419114E"/>
        </w:tc>
        <w:tc>
          <w:tcPr>
            <w:tcW w:w="4440" w:type="dxa"/>
            <w:vMerge/>
            <w:tcBorders/>
            <w:tcMar/>
            <w:vAlign w:val="center"/>
          </w:tcPr>
          <w:p w14:paraId="733A057C"/>
        </w:tc>
      </w:tr>
      <w:tr w:rsidR="09607DEB" w:rsidTr="05DAC9E5" w14:paraId="2654C5F0">
        <w:trPr>
          <w:trHeight w:val="435"/>
        </w:trPr>
        <w:tc>
          <w:tcPr>
            <w:tcW w:w="181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09607DEB" w:rsidP="66506FBA" w:rsidRDefault="09607DEB" w14:paraId="0836572E" w14:textId="7F5D22B6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</w:pPr>
            <w:r w:rsidR="09607DEB">
              <w:drawing>
                <wp:inline wp14:editId="0F59E5EE" wp14:anchorId="65E55FB7">
                  <wp:extent cx="704850" cy="238125"/>
                  <wp:effectExtent l="0" t="0" r="0" b="0"/>
                  <wp:docPr id="1565040510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1565040510" name="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1839067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704850" cy="238125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  <w:gridSpan w:val="2"/>
            <w:tcMar>
              <w:left w:w="90" w:type="dxa"/>
              <w:right w:w="90" w:type="dxa"/>
            </w:tcMar>
            <w:vAlign w:val="top"/>
          </w:tcPr>
          <w:p w:rsidR="09607DEB" w:rsidP="66506FBA" w:rsidRDefault="09607DEB" w14:paraId="1265D75A" w14:textId="64BEA3E4">
            <w:pPr>
              <w:shd w:val="clear" w:color="auto" w:fill="FFFFFF" w:themeFill="background1"/>
              <w:spacing w:before="0" w:beforeAutospacing="off" w:after="0" w:afterAutospacing="off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</w:pPr>
            <w:r w:rsidRPr="66506FBA" w:rsidR="2B8D43C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sz w:val="20"/>
                <w:szCs w:val="20"/>
                <w:lang w:val="en-GB"/>
              </w:rPr>
              <w:t>Shape</w:t>
            </w:r>
            <w:r w:rsidRPr="66506FBA" w:rsidR="2B8D43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z w:val="20"/>
                <w:szCs w:val="20"/>
                <w:lang w:val="en-GB"/>
              </w:rPr>
              <w:t>: A two-dimensional area defined by boundaries.</w:t>
            </w:r>
          </w:p>
        </w:tc>
        <w:tc>
          <w:tcPr>
            <w:tcW w:w="2325" w:type="dxa"/>
            <w:vMerge/>
            <w:tcMar>
              <w:left w:w="90" w:type="dxa"/>
              <w:right w:w="90" w:type="dxa"/>
            </w:tcMar>
            <w:vAlign w:val="top"/>
          </w:tcPr>
          <w:p w14:paraId="3047CE31"/>
        </w:tc>
        <w:tc>
          <w:tcPr>
            <w:tcW w:w="1890" w:type="dxa"/>
            <w:vMerge/>
            <w:tcMar>
              <w:left w:w="90" w:type="dxa"/>
              <w:right w:w="90" w:type="dxa"/>
            </w:tcMar>
            <w:vAlign w:val="top"/>
          </w:tcPr>
          <w:p w14:paraId="546CFF15"/>
        </w:tc>
        <w:tc>
          <w:tcPr>
            <w:tcW w:w="4440" w:type="dxa"/>
            <w:vMerge/>
            <w:tcBorders/>
            <w:tcMar/>
            <w:vAlign w:val="center"/>
          </w:tcPr>
          <w:p w14:paraId="264A3B53"/>
        </w:tc>
      </w:tr>
      <w:tr w:rsidR="09607DEB" w:rsidTr="05DAC9E5" w14:paraId="2A24812B">
        <w:trPr>
          <w:trHeight w:val="435"/>
        </w:trPr>
        <w:tc>
          <w:tcPr>
            <w:tcW w:w="181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09607DEB" w:rsidP="66506FBA" w:rsidRDefault="09607DEB" w14:paraId="28D6EAEE" w14:textId="08935843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</w:pPr>
            <w:r w:rsidR="2B8D43CB">
              <w:drawing>
                <wp:inline wp14:editId="435E9D3A" wp14:anchorId="2E51943E">
                  <wp:extent cx="418133" cy="258482"/>
                  <wp:effectExtent l="0" t="0" r="0" b="0"/>
                  <wp:docPr id="1028710378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028710378" name=""/>
                          <pic:cNvPicPr/>
                        </pic:nvPicPr>
                        <pic:blipFill>
                          <a:blip xmlns:r="http://schemas.openxmlformats.org/officeDocument/2006/relationships" r:embed="rId105287317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418133" cy="2584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  <w:gridSpan w:val="2"/>
            <w:tcMar>
              <w:left w:w="90" w:type="dxa"/>
              <w:right w:w="90" w:type="dxa"/>
            </w:tcMar>
            <w:vAlign w:val="top"/>
          </w:tcPr>
          <w:p w:rsidR="09607DEB" w:rsidP="66506FBA" w:rsidRDefault="09607DEB" w14:paraId="095DFF0D" w14:textId="22E76D1B">
            <w:pPr>
              <w:shd w:val="clear" w:color="auto" w:fill="FFFFFF" w:themeFill="background1"/>
              <w:spacing w:before="0" w:beforeAutospacing="off" w:after="0" w:afterAutospacing="off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</w:pPr>
            <w:r w:rsidRPr="66506FBA" w:rsidR="2B8D43C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sz w:val="20"/>
                <w:szCs w:val="20"/>
                <w:lang w:val="en-GB"/>
              </w:rPr>
              <w:t>Form</w:t>
            </w:r>
            <w:r w:rsidRPr="66506FBA" w:rsidR="2B8D43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z w:val="20"/>
                <w:szCs w:val="20"/>
                <w:lang w:val="en-GB"/>
              </w:rPr>
              <w:t>: A three-dimensional object that has volume and mass.</w:t>
            </w:r>
          </w:p>
        </w:tc>
        <w:tc>
          <w:tcPr>
            <w:tcW w:w="2325" w:type="dxa"/>
            <w:vMerge/>
            <w:tcMar/>
            <w:vAlign w:val="center"/>
          </w:tcPr>
          <w:p w14:paraId="1BC68901"/>
        </w:tc>
        <w:tc>
          <w:tcPr>
            <w:tcW w:w="1890" w:type="dxa"/>
            <w:vMerge/>
            <w:tcMar/>
          </w:tcPr>
          <w:p w14:paraId="798D9689"/>
        </w:tc>
        <w:tc>
          <w:tcPr>
            <w:tcW w:w="4440" w:type="dxa"/>
            <w:vMerge/>
            <w:tcBorders/>
            <w:tcMar/>
            <w:vAlign w:val="center"/>
          </w:tcPr>
          <w:p w14:paraId="508321F5"/>
        </w:tc>
      </w:tr>
      <w:tr w:rsidR="09607DEB" w:rsidTr="05DAC9E5" w14:paraId="02FC331E">
        <w:trPr>
          <w:trHeight w:val="435"/>
        </w:trPr>
        <w:tc>
          <w:tcPr>
            <w:tcW w:w="181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09607DEB" w:rsidP="66506FBA" w:rsidRDefault="09607DEB" w14:paraId="7CEB618B" w14:textId="5250D61A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</w:pPr>
            <w:r w:rsidR="09607DEB">
              <w:drawing>
                <wp:inline wp14:editId="4EEA68E4" wp14:anchorId="1D5819A4">
                  <wp:extent cx="885825" cy="180975"/>
                  <wp:effectExtent l="0" t="0" r="0" b="0"/>
                  <wp:docPr id="553035387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553035387" name="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1709679617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885825" cy="180975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  <w:gridSpan w:val="2"/>
            <w:tcMar>
              <w:left w:w="90" w:type="dxa"/>
              <w:right w:w="90" w:type="dxa"/>
            </w:tcMar>
            <w:vAlign w:val="top"/>
          </w:tcPr>
          <w:p w:rsidR="09607DEB" w:rsidP="66506FBA" w:rsidRDefault="09607DEB" w14:paraId="7E0913DC" w14:textId="566E7B45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</w:pPr>
            <w:r w:rsidRPr="66506FBA" w:rsidR="2B8D43C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sz w:val="20"/>
                <w:szCs w:val="20"/>
                <w:lang w:val="en-GB"/>
              </w:rPr>
              <w:t>Texture</w:t>
            </w:r>
            <w:r w:rsidRPr="66506FBA" w:rsidR="2B8D43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z w:val="20"/>
                <w:szCs w:val="20"/>
                <w:lang w:val="en-GB"/>
              </w:rPr>
              <w:t>: The surface quality or feel of an object.</w:t>
            </w:r>
          </w:p>
        </w:tc>
        <w:tc>
          <w:tcPr>
            <w:tcW w:w="2325" w:type="dxa"/>
            <w:vMerge/>
            <w:tcMar/>
            <w:vAlign w:val="center"/>
          </w:tcPr>
          <w:p w14:paraId="2B50237D"/>
        </w:tc>
        <w:tc>
          <w:tcPr>
            <w:tcW w:w="1890" w:type="dxa"/>
            <w:vMerge/>
            <w:tcMar/>
          </w:tcPr>
          <w:p w14:paraId="2AF111D5"/>
        </w:tc>
        <w:tc>
          <w:tcPr>
            <w:tcW w:w="4440" w:type="dxa"/>
            <w:vMerge/>
            <w:tcBorders/>
            <w:tcMar/>
            <w:vAlign w:val="center"/>
          </w:tcPr>
          <w:p w14:paraId="32E6F86E"/>
        </w:tc>
      </w:tr>
      <w:tr w:rsidR="09607DEB" w:rsidTr="05DAC9E5" w14:paraId="40012FD2">
        <w:trPr>
          <w:trHeight w:val="348"/>
        </w:trPr>
        <w:tc>
          <w:tcPr>
            <w:tcW w:w="181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09607DEB" w:rsidP="66506FBA" w:rsidRDefault="09607DEB" w14:paraId="5F49CB56" w14:textId="53A1AB0F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</w:pPr>
            <w:r w:rsidR="09607DEB">
              <w:drawing>
                <wp:inline wp14:editId="0903DF8B" wp14:anchorId="3453A230">
                  <wp:extent cx="798642" cy="225879"/>
                  <wp:effectExtent l="0" t="0" r="0" b="0"/>
                  <wp:docPr id="1114841949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1114841949" name="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1282274661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 rot="0">
                            <a:off xmlns:a="http://schemas.openxmlformats.org/drawingml/2006/main" x="0" y="0"/>
                            <a:ext xmlns:a="http://schemas.openxmlformats.org/drawingml/2006/main" cx="798642" cy="225879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  <w:gridSpan w:val="2"/>
            <w:tcMar>
              <w:left w:w="90" w:type="dxa"/>
              <w:right w:w="90" w:type="dxa"/>
            </w:tcMar>
            <w:vAlign w:val="top"/>
          </w:tcPr>
          <w:p w:rsidR="09607DEB" w:rsidP="66506FBA" w:rsidRDefault="09607DEB" w14:paraId="2A947733" w14:textId="28827578">
            <w:pPr>
              <w:shd w:val="clear" w:color="auto" w:fill="FFFFFF" w:themeFill="background1"/>
              <w:spacing w:before="0" w:beforeAutospacing="off" w:after="0" w:afterAutospacing="off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</w:pPr>
            <w:r w:rsidRPr="66506FBA" w:rsidR="2B8D43C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sz w:val="20"/>
                <w:szCs w:val="20"/>
                <w:lang w:val="en-GB"/>
              </w:rPr>
              <w:t>Space</w:t>
            </w:r>
            <w:r w:rsidRPr="66506FBA" w:rsidR="2B8D43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z w:val="20"/>
                <w:szCs w:val="20"/>
                <w:lang w:val="en-GB"/>
              </w:rPr>
              <w:t>: The area around, between and within objects.</w:t>
            </w:r>
          </w:p>
        </w:tc>
        <w:tc>
          <w:tcPr>
            <w:tcW w:w="2325" w:type="dxa"/>
            <w:vMerge/>
            <w:tcMar/>
            <w:vAlign w:val="center"/>
          </w:tcPr>
          <w:p w14:paraId="4EBC1BD3"/>
        </w:tc>
        <w:tc>
          <w:tcPr>
            <w:tcW w:w="1890" w:type="dxa"/>
            <w:vMerge/>
            <w:tcMar/>
          </w:tcPr>
          <w:p w14:paraId="50500BA4"/>
        </w:tc>
        <w:tc>
          <w:tcPr>
            <w:tcW w:w="4440" w:type="dxa"/>
            <w:vMerge/>
            <w:tcBorders/>
            <w:tcMar/>
            <w:vAlign w:val="center"/>
          </w:tcPr>
          <w:p w14:paraId="4D2223A5"/>
        </w:tc>
      </w:tr>
      <w:tr w:rsidR="09607DEB" w:rsidTr="05DAC9E5" w14:paraId="17B488AB">
        <w:trPr>
          <w:trHeight w:val="300"/>
        </w:trPr>
        <w:tc>
          <w:tcPr>
            <w:tcW w:w="6945" w:type="dxa"/>
            <w:gridSpan w:val="3"/>
            <w:tcBorders>
              <w:left w:val="single" w:sz="6"/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09607DEB" w:rsidP="6D6F2FE1" w:rsidRDefault="09607DEB" w14:paraId="2BF2E1DD" w14:textId="3468A4FE">
            <w:pPr>
              <w:shd w:val="clear" w:color="auto" w:fill="FFFFFF" w:themeFill="background1"/>
              <w:spacing w:before="0" w:beforeAutospacing="off" w:after="0" w:afterAutospacing="off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en-GB"/>
              </w:rPr>
            </w:pPr>
            <w:r w:rsidRPr="6D6F2FE1" w:rsidR="09607DEB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sz w:val="18"/>
                <w:szCs w:val="18"/>
                <w:lang w:val="en-GB"/>
              </w:rPr>
              <w:t>These elements are fundamental in creating visually appealin</w:t>
            </w:r>
            <w:r w:rsidRPr="6D6F2FE1" w:rsidR="2FE76B31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sz w:val="18"/>
                <w:szCs w:val="18"/>
                <w:lang w:val="en-GB"/>
              </w:rPr>
              <w:t>g</w:t>
            </w:r>
            <w:r w:rsidRPr="6D6F2FE1" w:rsidR="09607DEB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sz w:val="18"/>
                <w:szCs w:val="18"/>
                <w:lang w:val="en-GB"/>
              </w:rPr>
              <w:t xml:space="preserve"> and expressive artworks.</w:t>
            </w:r>
          </w:p>
        </w:tc>
        <w:tc>
          <w:tcPr>
            <w:tcW w:w="2325" w:type="dxa"/>
            <w:vMerge/>
            <w:tcBorders/>
            <w:tcMar>
              <w:left w:w="90" w:type="dxa"/>
              <w:right w:w="90" w:type="dxa"/>
            </w:tcMar>
            <w:vAlign w:val="top"/>
          </w:tcPr>
          <w:p w14:paraId="4C758741"/>
        </w:tc>
        <w:tc>
          <w:tcPr>
            <w:tcW w:w="1890" w:type="dxa"/>
            <w:vMerge/>
            <w:tcMar/>
          </w:tcPr>
          <w:p w14:paraId="514A7472"/>
        </w:tc>
        <w:tc>
          <w:tcPr>
            <w:tcW w:w="4440" w:type="dxa"/>
            <w:vMerge/>
            <w:tcBorders/>
            <w:tcMar>
              <w:left w:w="90" w:type="dxa"/>
              <w:right w:w="90" w:type="dxa"/>
            </w:tcMar>
            <w:vAlign w:val="top"/>
          </w:tcPr>
          <w:p w14:paraId="7DED0A27"/>
        </w:tc>
      </w:tr>
    </w:tbl>
    <w:p w:rsidR="09607DEB" w:rsidP="09607DEB" w:rsidRDefault="09607DEB" w14:paraId="0925AC29" w14:textId="6EFE1B35">
      <w:pPr>
        <w:pStyle w:val="Normal"/>
      </w:pPr>
    </w:p>
    <w:sectPr w:rsidR="00C66790" w:rsidSect="00C66790">
      <w:pgSz w:w="16838" w:h="11906" w:orient="landscape"/>
      <w:pgMar w:top="720" w:right="720" w:bottom="720" w:left="720" w:header="708" w:footer="708" w:gutter="0"/>
      <w:cols w:space="708"/>
      <w:docGrid w:linePitch="360"/>
      <w:headerReference w:type="default" r:id="R8c791c353f914f16"/>
      <w:footerReference w:type="default" r:id="R39dac4b127e54da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5130"/>
      <w:gridCol w:w="5130"/>
      <w:gridCol w:w="5130"/>
    </w:tblGrid>
    <w:tr w:rsidR="09607DEB" w:rsidTr="09607DEB" w14:paraId="268AB775">
      <w:trPr>
        <w:trHeight w:val="300"/>
      </w:trPr>
      <w:tc>
        <w:tcPr>
          <w:tcW w:w="5130" w:type="dxa"/>
          <w:tcMar/>
        </w:tcPr>
        <w:p w:rsidR="09607DEB" w:rsidP="09607DEB" w:rsidRDefault="09607DEB" w14:paraId="58A9A6A9" w14:textId="7F3B1002">
          <w:pPr>
            <w:pStyle w:val="Header"/>
            <w:bidi w:val="0"/>
            <w:ind w:left="-115"/>
            <w:jc w:val="left"/>
          </w:pPr>
        </w:p>
      </w:tc>
      <w:tc>
        <w:tcPr>
          <w:tcW w:w="5130" w:type="dxa"/>
          <w:tcMar/>
        </w:tcPr>
        <w:p w:rsidR="09607DEB" w:rsidP="09607DEB" w:rsidRDefault="09607DEB" w14:paraId="77C01894" w14:textId="4E6A45F6">
          <w:pPr>
            <w:pStyle w:val="Header"/>
            <w:bidi w:val="0"/>
            <w:jc w:val="center"/>
          </w:pPr>
        </w:p>
      </w:tc>
      <w:tc>
        <w:tcPr>
          <w:tcW w:w="5130" w:type="dxa"/>
          <w:tcMar/>
        </w:tcPr>
        <w:p w:rsidR="09607DEB" w:rsidP="09607DEB" w:rsidRDefault="09607DEB" w14:paraId="2A2E1E24" w14:textId="1CAC1887">
          <w:pPr>
            <w:pStyle w:val="Header"/>
            <w:bidi w:val="0"/>
            <w:ind w:right="-115"/>
            <w:jc w:val="right"/>
          </w:pPr>
        </w:p>
      </w:tc>
    </w:tr>
  </w:tbl>
  <w:p w:rsidR="09607DEB" w:rsidP="09607DEB" w:rsidRDefault="09607DEB" w14:paraId="3CF88671" w14:textId="35846123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5130"/>
      <w:gridCol w:w="5130"/>
      <w:gridCol w:w="5130"/>
    </w:tblGrid>
    <w:tr w:rsidR="09607DEB" w:rsidTr="09607DEB" w14:paraId="4E508DF0">
      <w:trPr>
        <w:trHeight w:val="300"/>
      </w:trPr>
      <w:tc>
        <w:tcPr>
          <w:tcW w:w="5130" w:type="dxa"/>
          <w:tcMar/>
        </w:tcPr>
        <w:p w:rsidR="09607DEB" w:rsidP="09607DEB" w:rsidRDefault="09607DEB" w14:paraId="0990D360" w14:textId="4B0C141A">
          <w:pPr>
            <w:pStyle w:val="Header"/>
            <w:bidi w:val="0"/>
            <w:ind w:left="-115"/>
            <w:jc w:val="left"/>
          </w:pPr>
        </w:p>
      </w:tc>
      <w:tc>
        <w:tcPr>
          <w:tcW w:w="5130" w:type="dxa"/>
          <w:tcMar/>
        </w:tcPr>
        <w:p w:rsidR="09607DEB" w:rsidP="09607DEB" w:rsidRDefault="09607DEB" w14:paraId="7F775312" w14:textId="08EB9396">
          <w:pPr>
            <w:pStyle w:val="Header"/>
            <w:bidi w:val="0"/>
            <w:jc w:val="center"/>
          </w:pPr>
        </w:p>
      </w:tc>
      <w:tc>
        <w:tcPr>
          <w:tcW w:w="5130" w:type="dxa"/>
          <w:tcMar/>
        </w:tcPr>
        <w:p w:rsidR="09607DEB" w:rsidP="09607DEB" w:rsidRDefault="09607DEB" w14:paraId="0F39789B" w14:textId="508E8227">
          <w:pPr>
            <w:pStyle w:val="Header"/>
            <w:bidi w:val="0"/>
            <w:ind w:right="-115"/>
            <w:jc w:val="right"/>
          </w:pPr>
          <w:r w:rsidR="09607DEB">
            <w:drawing>
              <wp:inline wp14:editId="3DC09F87" wp14:anchorId="04545A4B">
                <wp:extent cx="1123950" cy="533400"/>
                <wp:effectExtent l="0" t="0" r="0" b="0"/>
                <wp:docPr id="1307553917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1307553917" name="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1025296254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>
                          <a:off xmlns:a="http://schemas.openxmlformats.org/drawingml/2006/main" x="0" y="0"/>
                          <a:ext xmlns:a="http://schemas.openxmlformats.org/drawingml/2006/main" cx="1123950" cy="533400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9607DEB" w:rsidP="09607DEB" w:rsidRDefault="09607DEB" w14:paraId="6404D388" w14:textId="3668D25A">
    <w:pPr>
      <w:pStyle w:val="Header"/>
      <w:bidi w:val="0"/>
    </w:pPr>
  </w:p>
</w:hdr>
</file>

<file path=word/intelligence2.xml><?xml version="1.0" encoding="utf-8"?>
<int2:intelligence xmlns:int2="http://schemas.microsoft.com/office/intelligence/2020/intelligence">
  <int2:observations>
    <int2:textHash int2:hashCode="extdDoJMvGOl0c" int2:id="vpETGlLr">
      <int2:state int2:type="spell" int2:value="Rejected"/>
    </int2:textHash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790"/>
    <w:rsid w:val="00242964"/>
    <w:rsid w:val="002538B6"/>
    <w:rsid w:val="009736A8"/>
    <w:rsid w:val="00C66790"/>
    <w:rsid w:val="00CF6E85"/>
    <w:rsid w:val="00E4684E"/>
    <w:rsid w:val="01C335EF"/>
    <w:rsid w:val="025DAF79"/>
    <w:rsid w:val="02AB5D68"/>
    <w:rsid w:val="049F57E1"/>
    <w:rsid w:val="04B96B4D"/>
    <w:rsid w:val="04B96B4D"/>
    <w:rsid w:val="0500D174"/>
    <w:rsid w:val="055CF43D"/>
    <w:rsid w:val="0577823C"/>
    <w:rsid w:val="05DAC9E5"/>
    <w:rsid w:val="090906A5"/>
    <w:rsid w:val="09607DEB"/>
    <w:rsid w:val="099751ED"/>
    <w:rsid w:val="09B30C10"/>
    <w:rsid w:val="09B3490A"/>
    <w:rsid w:val="0C8095EE"/>
    <w:rsid w:val="0C82CC8B"/>
    <w:rsid w:val="0CD62F50"/>
    <w:rsid w:val="0E03A8AC"/>
    <w:rsid w:val="0EBE71CF"/>
    <w:rsid w:val="119AB9E3"/>
    <w:rsid w:val="12651B8E"/>
    <w:rsid w:val="129C4197"/>
    <w:rsid w:val="12BEBD40"/>
    <w:rsid w:val="132156C9"/>
    <w:rsid w:val="1385F324"/>
    <w:rsid w:val="13DFCD7E"/>
    <w:rsid w:val="1409D3FA"/>
    <w:rsid w:val="142A9E51"/>
    <w:rsid w:val="14E6D62F"/>
    <w:rsid w:val="155355B6"/>
    <w:rsid w:val="15F3BA28"/>
    <w:rsid w:val="1665B413"/>
    <w:rsid w:val="16DE0B91"/>
    <w:rsid w:val="181F2F82"/>
    <w:rsid w:val="1930725C"/>
    <w:rsid w:val="1ABDA6F1"/>
    <w:rsid w:val="1B0343E2"/>
    <w:rsid w:val="1B1C5A45"/>
    <w:rsid w:val="1B738579"/>
    <w:rsid w:val="1BD7039A"/>
    <w:rsid w:val="1CC2FFAB"/>
    <w:rsid w:val="1D3EB5A6"/>
    <w:rsid w:val="1DC10193"/>
    <w:rsid w:val="1DC8312C"/>
    <w:rsid w:val="1DCDB660"/>
    <w:rsid w:val="1E278C82"/>
    <w:rsid w:val="1EC0DB6F"/>
    <w:rsid w:val="1FA28E3E"/>
    <w:rsid w:val="1FAD330B"/>
    <w:rsid w:val="20495208"/>
    <w:rsid w:val="2092C470"/>
    <w:rsid w:val="20BE9715"/>
    <w:rsid w:val="211BC5BE"/>
    <w:rsid w:val="22D2F72A"/>
    <w:rsid w:val="22DA7664"/>
    <w:rsid w:val="235AEBDA"/>
    <w:rsid w:val="2399F172"/>
    <w:rsid w:val="23C5B5E5"/>
    <w:rsid w:val="26D2F158"/>
    <w:rsid w:val="28326711"/>
    <w:rsid w:val="28489D6B"/>
    <w:rsid w:val="29271594"/>
    <w:rsid w:val="29F43CBA"/>
    <w:rsid w:val="2A0DD236"/>
    <w:rsid w:val="2ACD04A5"/>
    <w:rsid w:val="2B55A8FC"/>
    <w:rsid w:val="2B8D43CB"/>
    <w:rsid w:val="2BE632F0"/>
    <w:rsid w:val="2BEBD772"/>
    <w:rsid w:val="2C0C13BC"/>
    <w:rsid w:val="2C0F8788"/>
    <w:rsid w:val="2DE3F8F5"/>
    <w:rsid w:val="2FE76B31"/>
    <w:rsid w:val="30E293A7"/>
    <w:rsid w:val="315A72DB"/>
    <w:rsid w:val="31B7391F"/>
    <w:rsid w:val="323BABD8"/>
    <w:rsid w:val="32A4A2AA"/>
    <w:rsid w:val="33C1B810"/>
    <w:rsid w:val="36E0CDEA"/>
    <w:rsid w:val="37C4E211"/>
    <w:rsid w:val="37E09287"/>
    <w:rsid w:val="3805E5D3"/>
    <w:rsid w:val="38F675F7"/>
    <w:rsid w:val="3AB1E429"/>
    <w:rsid w:val="3AB760C1"/>
    <w:rsid w:val="3B3C8A22"/>
    <w:rsid w:val="3BF4E6D5"/>
    <w:rsid w:val="3D37FAA9"/>
    <w:rsid w:val="3E699989"/>
    <w:rsid w:val="3F806D25"/>
    <w:rsid w:val="3FCABC2E"/>
    <w:rsid w:val="40614C4A"/>
    <w:rsid w:val="40703176"/>
    <w:rsid w:val="40D047CC"/>
    <w:rsid w:val="4110C4C2"/>
    <w:rsid w:val="423C0D35"/>
    <w:rsid w:val="43076FDB"/>
    <w:rsid w:val="43127D4A"/>
    <w:rsid w:val="4353BD3A"/>
    <w:rsid w:val="43AFBF18"/>
    <w:rsid w:val="44D49EF9"/>
    <w:rsid w:val="473A4CBF"/>
    <w:rsid w:val="476460EC"/>
    <w:rsid w:val="48FF3E51"/>
    <w:rsid w:val="491A0D10"/>
    <w:rsid w:val="49A10CE6"/>
    <w:rsid w:val="4AC95C24"/>
    <w:rsid w:val="4AD41D1A"/>
    <w:rsid w:val="4B9432D7"/>
    <w:rsid w:val="4BD0754A"/>
    <w:rsid w:val="4C324A75"/>
    <w:rsid w:val="4E92D8DB"/>
    <w:rsid w:val="4ED45970"/>
    <w:rsid w:val="4F441C59"/>
    <w:rsid w:val="4F622114"/>
    <w:rsid w:val="4F9713F6"/>
    <w:rsid w:val="4FDC52CB"/>
    <w:rsid w:val="50BE33B5"/>
    <w:rsid w:val="5229823B"/>
    <w:rsid w:val="525B87F2"/>
    <w:rsid w:val="52F63713"/>
    <w:rsid w:val="534A5C83"/>
    <w:rsid w:val="537E9D94"/>
    <w:rsid w:val="538824BC"/>
    <w:rsid w:val="55C3D759"/>
    <w:rsid w:val="561B6B5F"/>
    <w:rsid w:val="56B8BF17"/>
    <w:rsid w:val="59411B36"/>
    <w:rsid w:val="594315D1"/>
    <w:rsid w:val="5949D763"/>
    <w:rsid w:val="5A2DA452"/>
    <w:rsid w:val="5A62E73C"/>
    <w:rsid w:val="5B57D983"/>
    <w:rsid w:val="5E2366BC"/>
    <w:rsid w:val="5F604231"/>
    <w:rsid w:val="5FCF9AAB"/>
    <w:rsid w:val="5FE25ABF"/>
    <w:rsid w:val="5FE5C0C3"/>
    <w:rsid w:val="5FEAA49B"/>
    <w:rsid w:val="6022EDA5"/>
    <w:rsid w:val="6064969C"/>
    <w:rsid w:val="61704F10"/>
    <w:rsid w:val="618D3C5A"/>
    <w:rsid w:val="635CD88B"/>
    <w:rsid w:val="637FF885"/>
    <w:rsid w:val="639A7C42"/>
    <w:rsid w:val="65C74076"/>
    <w:rsid w:val="66506FBA"/>
    <w:rsid w:val="667FBD50"/>
    <w:rsid w:val="67B3EA99"/>
    <w:rsid w:val="682B204C"/>
    <w:rsid w:val="68D4996C"/>
    <w:rsid w:val="6974DE9E"/>
    <w:rsid w:val="6994DF13"/>
    <w:rsid w:val="6A2365C5"/>
    <w:rsid w:val="6A31E929"/>
    <w:rsid w:val="6A885191"/>
    <w:rsid w:val="6AF4FF62"/>
    <w:rsid w:val="6B9808F9"/>
    <w:rsid w:val="6D6F2FE1"/>
    <w:rsid w:val="6F36AD6C"/>
    <w:rsid w:val="6FA3AC96"/>
    <w:rsid w:val="6FCDC4C2"/>
    <w:rsid w:val="71A28970"/>
    <w:rsid w:val="749440AE"/>
    <w:rsid w:val="7523A017"/>
    <w:rsid w:val="75242560"/>
    <w:rsid w:val="75835038"/>
    <w:rsid w:val="75AF3B54"/>
    <w:rsid w:val="75E8D946"/>
    <w:rsid w:val="775DB44B"/>
    <w:rsid w:val="78005FD7"/>
    <w:rsid w:val="7A7AB274"/>
    <w:rsid w:val="7ACC7392"/>
    <w:rsid w:val="7B38CBD4"/>
    <w:rsid w:val="7BD2B94D"/>
    <w:rsid w:val="7BD2C8FC"/>
    <w:rsid w:val="7BE009F1"/>
    <w:rsid w:val="7C8F557F"/>
    <w:rsid w:val="7CC55047"/>
    <w:rsid w:val="7D18C576"/>
    <w:rsid w:val="7DCD5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78C01"/>
  <w15:chartTrackingRefBased/>
  <w15:docId w15:val="{F75BC4C0-0834-4FBF-B767-C70CFA8AE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6790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6790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67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67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67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67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67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67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67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C66790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C66790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C66790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C66790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C66790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C66790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C66790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C66790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C667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679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C6679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67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C667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6790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C667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67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67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679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C667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679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6679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uiPriority w:val="99"/>
    <w:name w:val="header"/>
    <w:basedOn w:val="Normal"/>
    <w:unhideWhenUsed/>
    <w:rsid w:val="09607DEB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09607DEB"/>
    <w:pPr>
      <w:tabs>
        <w:tab w:val="center" w:leader="none" w:pos="4680"/>
        <w:tab w:val="right" w:leader="none" w:pos="9360"/>
      </w:tabs>
      <w:spacing w:after="0" w:line="240" w:lineRule="auto"/>
    </w:pPr>
  </w:style>
  <w:style w:type="character" w:styleId="Hyperlink">
    <w:uiPriority w:val="99"/>
    <w:name w:val="Hyperlink"/>
    <w:basedOn w:val="DefaultParagraphFont"/>
    <w:unhideWhenUsed/>
    <w:rsid w:val="3D37FAA9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2.png" Id="rId2009309912" /><Relationship Type="http://schemas.openxmlformats.org/officeDocument/2006/relationships/image" Target="/media/image3.png" Id="rId415452683" /><Relationship Type="http://schemas.openxmlformats.org/officeDocument/2006/relationships/image" Target="/media/image4.png" Id="rId1727409375" /><Relationship Type="http://schemas.openxmlformats.org/officeDocument/2006/relationships/image" Target="/media/image5.png" Id="rId1839067" /><Relationship Type="http://schemas.openxmlformats.org/officeDocument/2006/relationships/image" Target="/media/image6.png" Id="rId1052873177" /><Relationship Type="http://schemas.openxmlformats.org/officeDocument/2006/relationships/image" Target="/media/image7.png" Id="rId1709679617" /><Relationship Type="http://schemas.openxmlformats.org/officeDocument/2006/relationships/image" Target="/media/image8.png" Id="rId1282274661" /><Relationship Type="http://schemas.openxmlformats.org/officeDocument/2006/relationships/header" Target="header.xml" Id="R8c791c353f914f16" /><Relationship Type="http://schemas.openxmlformats.org/officeDocument/2006/relationships/footer" Target="footer.xml" Id="R39dac4b127e54da3" /><Relationship Type="http://schemas.microsoft.com/office/2020/10/relationships/intelligence" Target="intelligence2.xml" Id="R8e8d929fec5c4ce2" /><Relationship Type="http://schemas.openxmlformats.org/officeDocument/2006/relationships/image" Target="/media/image11.png" Id="rId1118141763" /><Relationship Type="http://schemas.openxmlformats.org/officeDocument/2006/relationships/image" Target="/media/image12.png" Id="rId1906092299" /><Relationship Type="http://schemas.openxmlformats.org/officeDocument/2006/relationships/image" Target="/media/image2.jpg" Id="rId1127050239" /><Relationship Type="http://schemas.openxmlformats.org/officeDocument/2006/relationships/image" Target="/media/image14.png" Id="rId1075399298" /><Relationship Type="http://schemas.openxmlformats.org/officeDocument/2006/relationships/image" Target="/media/image15.png" Id="rId1209827393" /><Relationship Type="http://schemas.openxmlformats.org/officeDocument/2006/relationships/image" Target="/media/image16.png" Id="rId1757777174" /><Relationship Type="http://schemas.openxmlformats.org/officeDocument/2006/relationships/image" Target="/media/image3.jpg" Id="rId2080652770" /><Relationship Type="http://schemas.openxmlformats.org/officeDocument/2006/relationships/image" Target="/media/image17.png" Id="rId681966763" /><Relationship Type="http://schemas.openxmlformats.org/officeDocument/2006/relationships/image" Target="/media/image10.png" Id="rId699745507" /><Relationship Type="http://schemas.openxmlformats.org/officeDocument/2006/relationships/image" Target="/media/image18.png" Id="rId1218805659" /><Relationship Type="http://schemas.openxmlformats.org/officeDocument/2006/relationships/image" Target="/media/image13.png" Id="rId656759511" /><Relationship Type="http://schemas.openxmlformats.org/officeDocument/2006/relationships/image" Target="/media/image19.png" Id="rId382244972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9.png" Id="rId102529625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9F1998F1FD834A8287271AC49C944D" ma:contentTypeVersion="18" ma:contentTypeDescription="Create a new document." ma:contentTypeScope="" ma:versionID="ae7738d14a23dfb6cbeb63c6bcd3db31">
  <xsd:schema xmlns:xsd="http://www.w3.org/2001/XMLSchema" xmlns:xs="http://www.w3.org/2001/XMLSchema" xmlns:p="http://schemas.microsoft.com/office/2006/metadata/properties" xmlns:ns2="46051773-4e3d-427d-954c-36b6ce036212" xmlns:ns3="3b7f1987-3453-4c25-9e6d-0ab4d1f618fd" targetNamespace="http://schemas.microsoft.com/office/2006/metadata/properties" ma:root="true" ma:fieldsID="d5f2991b61945e88be6f5f7b0106efca" ns2:_="" ns3:_="">
    <xsd:import namespace="46051773-4e3d-427d-954c-36b6ce036212"/>
    <xsd:import namespace="3b7f1987-3453-4c25-9e6d-0ab4d1f618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051773-4e3d-427d-954c-36b6ce0362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c133368-0c63-43c6-b019-da3660aafb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7f1987-3453-4c25-9e6d-0ab4d1f618f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7dac5f6-3259-4c95-bf5b-7fe44c836711}" ma:internalName="TaxCatchAll" ma:showField="CatchAllData" ma:web="3b7f1987-3453-4c25-9e6d-0ab4d1f618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051773-4e3d-427d-954c-36b6ce036212">
      <Terms xmlns="http://schemas.microsoft.com/office/infopath/2007/PartnerControls"/>
    </lcf76f155ced4ddcb4097134ff3c332f>
    <TaxCatchAll xmlns="3b7f1987-3453-4c25-9e6d-0ab4d1f618fd" xsi:nil="true"/>
  </documentManagement>
</p:properties>
</file>

<file path=customXml/itemProps1.xml><?xml version="1.0" encoding="utf-8"?>
<ds:datastoreItem xmlns:ds="http://schemas.openxmlformats.org/officeDocument/2006/customXml" ds:itemID="{10F0E5E0-83D8-4590-B4D1-51DF39F6881B}"/>
</file>

<file path=customXml/itemProps2.xml><?xml version="1.0" encoding="utf-8"?>
<ds:datastoreItem xmlns:ds="http://schemas.openxmlformats.org/officeDocument/2006/customXml" ds:itemID="{5AFAC16A-A5B5-492E-8DDC-4E734F8AD0C8}"/>
</file>

<file path=customXml/itemProps3.xml><?xml version="1.0" encoding="utf-8"?>
<ds:datastoreItem xmlns:ds="http://schemas.openxmlformats.org/officeDocument/2006/customXml" ds:itemID="{47270236-6FFB-493E-8790-1650D0AD8E7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Reeds School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Kirstie Baker</dc:creator>
  <keywords/>
  <dc:description/>
  <lastModifiedBy>Kirstie Baker</lastModifiedBy>
  <revision>11</revision>
  <dcterms:created xsi:type="dcterms:W3CDTF">2025-09-23T14:26:00.0000000Z</dcterms:created>
  <dcterms:modified xsi:type="dcterms:W3CDTF">2025-12-09T09:36:25.3031864Z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0x010100EF9F1998F1FD834A8287271AC49C944D</vt:lpwstr>
  </property>
  <property fmtid="{D5CDD505-2E9C-101B-9397-08002B2CF9AE}" pid="3" name="MediaServiceImageTags">
    <vt:lpwstr/>
  </property>
</Properties>
</file>